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7CAAC" w:themeColor="accent2" w:themeTint="66"/>
  <w:body>
    <w:p w14:paraId="48BC941F" w14:textId="08C6CA2A" w:rsidR="002F599A" w:rsidRDefault="004A0F92">
      <w:pPr>
        <w:rPr>
          <w:rFonts w:ascii="SimHei" w:eastAsia="SimHei" w:hAnsi="SimHei" w:cs="DengXian"/>
          <w:sz w:val="24"/>
        </w:rPr>
      </w:pPr>
      <w:r w:rsidRPr="00C137F8">
        <w:rPr>
          <w:rFonts w:ascii="SimHei" w:eastAsia="SimHei" w:hAnsi="SimHei" w:hint="eastAsia"/>
          <w:sz w:val="24"/>
        </w:rPr>
        <w:t>《</w:t>
      </w:r>
      <w:r w:rsidRPr="00C137F8">
        <w:rPr>
          <w:rFonts w:ascii="SimHei" w:eastAsia="SimHei" w:hAnsi="SimHei" w:hint="eastAsia"/>
          <w:b/>
          <w:bCs/>
          <w:sz w:val="24"/>
        </w:rPr>
        <w:t>大时代的宗教信仰</w:t>
      </w:r>
      <w:r w:rsidRPr="00C137F8">
        <w:rPr>
          <w:rFonts w:ascii="SimHei" w:eastAsia="SimHei" w:hAnsi="SimHei" w:cs="DengXian" w:hint="eastAsia"/>
          <w:sz w:val="24"/>
        </w:rPr>
        <w:t>》</w:t>
      </w:r>
      <w:r w:rsidRPr="00F3610D">
        <w:rPr>
          <w:rFonts w:ascii="SimHei" w:eastAsia="SimHei" w:hAnsi="SimHei" w:cs="DengXian" w:hint="eastAsia"/>
          <w:b/>
          <w:bCs/>
          <w:sz w:val="24"/>
        </w:rPr>
        <w:t>读后感</w:t>
      </w:r>
    </w:p>
    <w:p w14:paraId="275761B7" w14:textId="6C5D173A" w:rsidR="0034418F" w:rsidRDefault="004A0F92" w:rsidP="00936A00">
      <w:pPr>
        <w:ind w:firstLine="720"/>
        <w:rPr>
          <w:rFonts w:ascii="SimHei" w:eastAsia="SimHei" w:hAnsi="SimHei" w:cs="DengXian"/>
          <w:sz w:val="24"/>
        </w:rPr>
      </w:pPr>
      <w:r w:rsidRPr="00C137F8">
        <w:rPr>
          <w:rFonts w:ascii="SimHei" w:eastAsia="SimHei" w:hAnsi="SimHei" w:hint="eastAsia"/>
          <w:sz w:val="24"/>
        </w:rPr>
        <w:t>《</w:t>
      </w:r>
      <w:r w:rsidRPr="00C137F8">
        <w:rPr>
          <w:rFonts w:ascii="SimHei" w:eastAsia="SimHei" w:hAnsi="SimHei" w:hint="eastAsia"/>
          <w:b/>
          <w:bCs/>
          <w:sz w:val="24"/>
        </w:rPr>
        <w:t>大时代的宗教信仰</w:t>
      </w:r>
      <w:r w:rsidRPr="00C137F8">
        <w:rPr>
          <w:rFonts w:ascii="SimHei" w:eastAsia="SimHei" w:hAnsi="SimHei" w:cs="DengXian" w:hint="eastAsia"/>
          <w:sz w:val="24"/>
        </w:rPr>
        <w:t>》</w:t>
      </w:r>
      <w:r>
        <w:rPr>
          <w:rFonts w:ascii="SimHei" w:eastAsia="SimHei" w:hAnsi="SimHei" w:cs="DengXian" w:hint="eastAsia"/>
          <w:sz w:val="24"/>
        </w:rPr>
        <w:t>一文的内容，不属宗教讨论，也不属生命科学，而是属国际</w:t>
      </w:r>
      <w:r w:rsidRPr="00B60BDD">
        <w:rPr>
          <w:rFonts w:ascii="SimHei" w:eastAsia="SimHei" w:hAnsi="SimHei" w:cs="DengXian" w:hint="eastAsia"/>
          <w:sz w:val="24"/>
        </w:rPr>
        <w:t>关系</w:t>
      </w:r>
      <w:r>
        <w:rPr>
          <w:rFonts w:ascii="SimHei" w:eastAsia="SimHei" w:hAnsi="SimHei" w:cs="DengXian" w:hint="eastAsia"/>
          <w:sz w:val="24"/>
        </w:rPr>
        <w:t>。凡读国际</w:t>
      </w:r>
      <w:r w:rsidRPr="00B60BDD">
        <w:rPr>
          <w:rFonts w:ascii="SimHei" w:eastAsia="SimHei" w:hAnsi="SimHei" w:cs="DengXian" w:hint="eastAsia"/>
          <w:sz w:val="24"/>
        </w:rPr>
        <w:t>关系</w:t>
      </w:r>
      <w:r>
        <w:rPr>
          <w:rFonts w:ascii="SimHei" w:eastAsia="SimHei" w:hAnsi="SimHei" w:cs="DengXian" w:hint="eastAsia"/>
          <w:sz w:val="24"/>
        </w:rPr>
        <w:t>的文章，要注意文章说明和引用的事实、事实的全面性和准确性，然后是留意文章对所举事实的分析、分析的全面性和准确性。</w:t>
      </w:r>
    </w:p>
    <w:p w14:paraId="00F19DFE" w14:textId="49DD678E" w:rsidR="00C137F8" w:rsidRDefault="004A0F92" w:rsidP="00936A00">
      <w:pPr>
        <w:ind w:firstLine="720"/>
        <w:rPr>
          <w:rFonts w:ascii="SimHei" w:eastAsia="SimHei" w:hAnsi="SimHei" w:cs="DengXian"/>
          <w:sz w:val="24"/>
        </w:rPr>
      </w:pPr>
      <w:r>
        <w:rPr>
          <w:rFonts w:ascii="SimHei" w:eastAsia="SimHei" w:hAnsi="SimHei" w:cs="DengXian" w:hint="eastAsia"/>
          <w:sz w:val="24"/>
        </w:rPr>
        <w:t>在事实引用和事实分析上，</w:t>
      </w:r>
      <w:r w:rsidRPr="00C137F8">
        <w:rPr>
          <w:rFonts w:ascii="SimHei" w:eastAsia="SimHei" w:hAnsi="SimHei" w:hint="eastAsia"/>
          <w:sz w:val="24"/>
        </w:rPr>
        <w:t>《</w:t>
      </w:r>
      <w:r w:rsidRPr="00C137F8">
        <w:rPr>
          <w:rFonts w:ascii="SimHei" w:eastAsia="SimHei" w:hAnsi="SimHei" w:hint="eastAsia"/>
          <w:b/>
          <w:bCs/>
          <w:sz w:val="24"/>
        </w:rPr>
        <w:t>大时代的宗教信仰</w:t>
      </w:r>
      <w:r w:rsidRPr="00C137F8">
        <w:rPr>
          <w:rFonts w:ascii="SimHei" w:eastAsia="SimHei" w:hAnsi="SimHei" w:cs="DengXian" w:hint="eastAsia"/>
          <w:sz w:val="24"/>
        </w:rPr>
        <w:t>》</w:t>
      </w:r>
      <w:r>
        <w:rPr>
          <w:rFonts w:ascii="SimHei" w:eastAsia="SimHei" w:hAnsi="SimHei" w:cs="DengXian" w:hint="eastAsia"/>
          <w:sz w:val="24"/>
        </w:rPr>
        <w:t>都是国际</w:t>
      </w:r>
      <w:r w:rsidRPr="00B60BDD">
        <w:rPr>
          <w:rFonts w:ascii="SimHei" w:eastAsia="SimHei" w:hAnsi="SimHei" w:cs="DengXian" w:hint="eastAsia"/>
          <w:sz w:val="24"/>
        </w:rPr>
        <w:t>关系</w:t>
      </w:r>
      <w:r>
        <w:rPr>
          <w:rFonts w:ascii="SimHei" w:eastAsia="SimHei" w:hAnsi="SimHei" w:cs="DengXian" w:hint="eastAsia"/>
          <w:sz w:val="24"/>
        </w:rPr>
        <w:t>的上好文章，但阅读后总感觉到文章把基督教</w:t>
      </w:r>
      <w:proofErr w:type="gramStart"/>
      <w:r>
        <w:rPr>
          <w:rFonts w:ascii="SimHei" w:eastAsia="SimHei" w:hAnsi="SimHei" w:cs="DengXian" w:hint="eastAsia"/>
          <w:sz w:val="24"/>
        </w:rPr>
        <w:t>中国化看</w:t>
      </w:r>
      <w:proofErr w:type="gramEnd"/>
      <w:r>
        <w:rPr>
          <w:rFonts w:ascii="SimHei" w:eastAsia="SimHei" w:hAnsi="SimHei" w:cs="DengXian" w:hint="eastAsia"/>
          <w:sz w:val="24"/>
        </w:rPr>
        <w:t>为反制手段，只要达到反制效果，这反制就是好的，不论黑猫白猫，捉到老鼠就是好猫。这绝不是</w:t>
      </w:r>
      <w:r w:rsidRPr="000B399E">
        <w:rPr>
          <w:rFonts w:ascii="SimHei" w:eastAsia="SimHei" w:hAnsi="SimHei" w:cs="DengXian" w:hint="eastAsia"/>
          <w:sz w:val="24"/>
        </w:rPr>
        <w:t>贬</w:t>
      </w:r>
      <w:r>
        <w:rPr>
          <w:rFonts w:ascii="SimHei" w:eastAsia="SimHei" w:hAnsi="SimHei" w:cs="DengXian" w:hint="eastAsia"/>
          <w:sz w:val="24"/>
        </w:rPr>
        <w:t>义，每一篇文章都有讨论范围和篇幅限制，在当前紧张的国际</w:t>
      </w:r>
      <w:r w:rsidRPr="00B60BDD">
        <w:rPr>
          <w:rFonts w:ascii="SimHei" w:eastAsia="SimHei" w:hAnsi="SimHei" w:cs="DengXian" w:hint="eastAsia"/>
          <w:sz w:val="24"/>
        </w:rPr>
        <w:t>关系</w:t>
      </w:r>
      <w:r>
        <w:rPr>
          <w:rFonts w:ascii="SimHei" w:eastAsia="SimHei" w:hAnsi="SimHei" w:cs="DengXian" w:hint="eastAsia"/>
          <w:sz w:val="24"/>
        </w:rPr>
        <w:t>下，急谋反制对策是须要的，找好猫是须要的，但不论是找黑猫白猫的好猫，都是假定要捉的是老鼠，如果弄错了，对象不是老鼠而是大野猫，自己能找到的只是黑老鼠和白老鼠，那问题就大了。</w:t>
      </w:r>
    </w:p>
    <w:p w14:paraId="4000D274" w14:textId="7F76BDF8" w:rsidR="00360FA7" w:rsidRDefault="004A0F92" w:rsidP="006A330D">
      <w:pPr>
        <w:ind w:firstLine="720"/>
        <w:rPr>
          <w:rFonts w:ascii="SimHei" w:eastAsia="SimHei" w:hAnsi="SimHei" w:cs="DengXian"/>
          <w:sz w:val="24"/>
        </w:rPr>
      </w:pPr>
      <w:r>
        <w:rPr>
          <w:rFonts w:ascii="SimHei" w:eastAsia="SimHei" w:hAnsi="SimHei" w:cs="DengXian" w:hint="eastAsia"/>
          <w:sz w:val="24"/>
        </w:rPr>
        <w:t>基督教新教和天主教是</w:t>
      </w:r>
      <w:r w:rsidRPr="009837A6">
        <w:rPr>
          <w:rFonts w:ascii="SimHei" w:eastAsia="SimHei" w:hAnsi="SimHei" w:hint="eastAsia"/>
          <w:sz w:val="24"/>
        </w:rPr>
        <w:t>属于西方的</w:t>
      </w:r>
      <w:r>
        <w:rPr>
          <w:rFonts w:ascii="SimHei" w:eastAsia="SimHei" w:hAnsi="SimHei" w:hint="eastAsia"/>
          <w:sz w:val="24"/>
        </w:rPr>
        <w:t>，文章希</w:t>
      </w:r>
      <w:r w:rsidRPr="005D0151">
        <w:rPr>
          <w:rFonts w:ascii="SimHei" w:eastAsia="SimHei" w:hAnsi="SimHei" w:hint="eastAsia"/>
          <w:sz w:val="24"/>
        </w:rPr>
        <w:t>望</w:t>
      </w:r>
      <w:r>
        <w:rPr>
          <w:rFonts w:ascii="SimHei" w:eastAsia="SimHei" w:hAnsi="SimHei" w:hint="eastAsia"/>
          <w:sz w:val="24"/>
        </w:rPr>
        <w:t>这偏见能改，这是改不了的，就连大家都读圣经的</w:t>
      </w:r>
      <w:r>
        <w:rPr>
          <w:rFonts w:ascii="SimHei" w:eastAsia="SimHei" w:hAnsi="SimHei" w:cs="DengXian" w:hint="eastAsia"/>
          <w:sz w:val="24"/>
        </w:rPr>
        <w:t>新教和天主教也互相改不了对方，更遑论要由西方改到非西方，他们的教科书的内容都是西方的，怎么改到不</w:t>
      </w:r>
      <w:r w:rsidRPr="009837A6">
        <w:rPr>
          <w:rFonts w:ascii="SimHei" w:eastAsia="SimHei" w:hAnsi="SimHei" w:hint="eastAsia"/>
          <w:sz w:val="24"/>
        </w:rPr>
        <w:t>属</w:t>
      </w:r>
      <w:r>
        <w:rPr>
          <w:rFonts w:ascii="SimHei" w:eastAsia="SimHei" w:hAnsi="SimHei" w:cs="DengXian" w:hint="eastAsia"/>
          <w:sz w:val="24"/>
        </w:rPr>
        <w:t>于西方的呢？唯一出路就是把中国基督教新教和天主教跟西方基督教新教和天主教一并改，反</w:t>
      </w:r>
      <w:proofErr w:type="gramStart"/>
      <w:r>
        <w:rPr>
          <w:rFonts w:ascii="SimHei" w:eastAsia="SimHei" w:hAnsi="SimHei" w:cs="DengXian" w:hint="eastAsia"/>
          <w:sz w:val="24"/>
        </w:rPr>
        <w:t>制就要</w:t>
      </w:r>
      <w:proofErr w:type="gramEnd"/>
      <w:r>
        <w:rPr>
          <w:rFonts w:ascii="SimHei" w:eastAsia="SimHei" w:hAnsi="SimHei" w:cs="DengXian" w:hint="eastAsia"/>
          <w:sz w:val="24"/>
        </w:rPr>
        <w:t>从根上反。</w:t>
      </w:r>
    </w:p>
    <w:p w14:paraId="703FBA70" w14:textId="2CB59280" w:rsidR="00FA7D63" w:rsidRDefault="004A0F92" w:rsidP="00DD6DFD">
      <w:pPr>
        <w:ind w:firstLine="720"/>
        <w:rPr>
          <w:rFonts w:ascii="SimHei" w:eastAsia="SimHei" w:hAnsi="SimHei" w:cs="DengXian"/>
          <w:sz w:val="24"/>
        </w:rPr>
      </w:pPr>
      <w:r>
        <w:rPr>
          <w:rFonts w:ascii="SimHei" w:eastAsia="SimHei" w:hAnsi="SimHei" w:cs="DengXian" w:hint="eastAsia"/>
          <w:sz w:val="24"/>
        </w:rPr>
        <w:t>西方基督教新教和天主教不是众教会的根，以希腊教父为主导的原基督教才是众教会的根，</w:t>
      </w:r>
      <w:proofErr w:type="gramStart"/>
      <w:r>
        <w:rPr>
          <w:rFonts w:ascii="SimHei" w:eastAsia="SimHei" w:hAnsi="SimHei" w:cs="DengXian" w:hint="eastAsia"/>
          <w:sz w:val="24"/>
        </w:rPr>
        <w:t>可以捉大野猫</w:t>
      </w:r>
      <w:proofErr w:type="gramEnd"/>
      <w:r>
        <w:rPr>
          <w:rFonts w:ascii="SimHei" w:eastAsia="SimHei" w:hAnsi="SimHei" w:cs="DengXian" w:hint="eastAsia"/>
          <w:sz w:val="24"/>
        </w:rPr>
        <w:t>假虎威的老虎，但这老虎睡了千多年还在睡着，要以中国天人合一的声音才可能叫得醒、才可给</w:t>
      </w:r>
      <w:proofErr w:type="gramStart"/>
      <w:r>
        <w:rPr>
          <w:rFonts w:ascii="SimHei" w:eastAsia="SimHei" w:hAnsi="SimHei" w:cs="DengXian" w:hint="eastAsia"/>
          <w:sz w:val="24"/>
        </w:rPr>
        <w:t>牠</w:t>
      </w:r>
      <w:proofErr w:type="gramEnd"/>
      <w:r>
        <w:rPr>
          <w:rFonts w:ascii="SimHei" w:eastAsia="SimHei" w:hAnsi="SimHei" w:cs="DengXian" w:hint="eastAsia"/>
          <w:sz w:val="24"/>
        </w:rPr>
        <w:t>活力。这是仁义之师，不是功利的手段而已，虽然对象不仁，反制的手段仍要义，是活的义不是死的义，反制才是以德服人，才不是霸术，所以要讲得出已经在各人心里的仁义来服各人，</w:t>
      </w:r>
      <w:proofErr w:type="gramStart"/>
      <w:r>
        <w:rPr>
          <w:rFonts w:ascii="SimHei" w:eastAsia="SimHei" w:hAnsi="SimHei" w:cs="DengXian" w:hint="eastAsia"/>
          <w:sz w:val="24"/>
        </w:rPr>
        <w:t>致己良知</w:t>
      </w:r>
      <w:proofErr w:type="gramEnd"/>
      <w:r>
        <w:rPr>
          <w:rFonts w:ascii="SimHei" w:eastAsia="SimHei" w:hAnsi="SimHei" w:cs="DengXian" w:hint="eastAsia"/>
          <w:sz w:val="24"/>
        </w:rPr>
        <w:t>去使人致其良知，这才是大方向。</w:t>
      </w:r>
    </w:p>
    <w:p w14:paraId="31DFD627" w14:textId="4D567C07" w:rsidR="00AD4950" w:rsidRPr="00DD6DFD" w:rsidRDefault="004A0F92" w:rsidP="00DD6DFD">
      <w:pPr>
        <w:ind w:firstLine="720"/>
        <w:rPr>
          <w:rFonts w:ascii="SimHei" w:eastAsia="SimHei" w:hAnsi="SimHei" w:cs="DengXian"/>
          <w:b/>
          <w:bCs/>
          <w:sz w:val="24"/>
        </w:rPr>
      </w:pPr>
      <w:r>
        <w:rPr>
          <w:rFonts w:ascii="SimHei" w:eastAsia="SimHei" w:hAnsi="SimHei" w:cs="DengXian" w:hint="eastAsia"/>
          <w:sz w:val="24"/>
        </w:rPr>
        <w:t>要小老鼠用大野猫的搏斗方法训练自己去跟大野猫搏斗是不行的，在中国信徒眼里，西方歴代神学家是至高无上的神人，就连</w:t>
      </w:r>
      <w:r w:rsidRPr="00DD6DFD">
        <w:rPr>
          <w:rFonts w:ascii="SimHei" w:eastAsia="SimHei" w:hAnsi="SimHei" w:cs="DengXian" w:hint="eastAsia"/>
          <w:sz w:val="24"/>
        </w:rPr>
        <w:t>区区一个</w:t>
      </w:r>
      <w:r>
        <w:rPr>
          <w:rFonts w:ascii="SimHei" w:eastAsia="SimHei" w:hAnsi="SimHei" w:cs="DengXian" w:hint="eastAsia"/>
          <w:sz w:val="24"/>
        </w:rPr>
        <w:t>奥古斯丁，在中国也居然能</w:t>
      </w:r>
      <w:r w:rsidR="005726DA">
        <w:rPr>
          <w:rFonts w:ascii="SimHei" w:eastAsia="SimHei" w:hAnsi="SimHei" w:cs="DengXian" w:hint="eastAsia"/>
          <w:sz w:val="24"/>
        </w:rPr>
        <w:t>是</w:t>
      </w:r>
      <w:r>
        <w:rPr>
          <w:rFonts w:ascii="SimHei" w:eastAsia="SimHei" w:hAnsi="SimHei" w:cs="DengXian" w:hint="eastAsia"/>
          <w:sz w:val="24"/>
        </w:rPr>
        <w:t>被崇拜的“学术”研究对象。先要唤醒中国的小老鼠，不要再做梦了，你不是梦里的小老鼠，是新一代的老虎。</w:t>
      </w:r>
    </w:p>
    <w:p w14:paraId="313AF0FC" w14:textId="77777777" w:rsidR="00C649A5" w:rsidRDefault="00C649A5">
      <w:pPr>
        <w:rPr>
          <w:rFonts w:ascii="SimHei" w:eastAsia="SimHei" w:hAnsi="SimHei"/>
          <w:sz w:val="24"/>
        </w:rPr>
      </w:pPr>
    </w:p>
    <w:p w14:paraId="5A0D4A9A" w14:textId="0778D562" w:rsidR="00DD25EA" w:rsidRDefault="004A0F92">
      <w:pPr>
        <w:rPr>
          <w:rFonts w:ascii="SimHei" w:eastAsia="SimHei" w:hAnsi="SimHei"/>
          <w:sz w:val="24"/>
        </w:rPr>
      </w:pPr>
      <w:r>
        <w:rPr>
          <w:rFonts w:ascii="SimHei" w:eastAsia="SimHei" w:hAnsi="SimHei" w:hint="eastAsia"/>
          <w:sz w:val="24"/>
        </w:rPr>
        <w:t>天人会</w:t>
      </w:r>
    </w:p>
    <w:p w14:paraId="0AFAA90F" w14:textId="63FAE961" w:rsidR="00DD25EA" w:rsidRPr="00C137F8" w:rsidRDefault="004A0F92">
      <w:pPr>
        <w:rPr>
          <w:rFonts w:ascii="SimHei" w:eastAsia="SimHei" w:hAnsi="SimHei"/>
          <w:sz w:val="24"/>
        </w:rPr>
      </w:pPr>
      <w:r>
        <w:rPr>
          <w:rFonts w:ascii="SimHei" w:eastAsia="SimHei" w:hAnsi="SimHei"/>
          <w:sz w:val="24"/>
        </w:rPr>
        <w:t>2025</w:t>
      </w:r>
      <w:r>
        <w:rPr>
          <w:rFonts w:ascii="SimHei" w:eastAsia="SimHei" w:hAnsi="SimHei" w:hint="eastAsia"/>
          <w:sz w:val="24"/>
        </w:rPr>
        <w:t>年</w:t>
      </w:r>
      <w:r>
        <w:rPr>
          <w:rFonts w:ascii="SimHei" w:eastAsia="SimHei" w:hAnsi="SimHei"/>
          <w:sz w:val="24"/>
        </w:rPr>
        <w:t>1</w:t>
      </w:r>
      <w:r>
        <w:rPr>
          <w:rFonts w:ascii="SimHei" w:eastAsia="SimHei" w:hAnsi="SimHei" w:hint="eastAsia"/>
          <w:sz w:val="24"/>
        </w:rPr>
        <w:t>月</w:t>
      </w:r>
      <w:r>
        <w:rPr>
          <w:rFonts w:ascii="SimHei" w:eastAsia="SimHei" w:hAnsi="SimHei"/>
          <w:sz w:val="24"/>
        </w:rPr>
        <w:t>24</w:t>
      </w:r>
      <w:r>
        <w:rPr>
          <w:rFonts w:ascii="SimHei" w:eastAsia="SimHei" w:hAnsi="SimHei" w:hint="eastAsia"/>
          <w:sz w:val="24"/>
        </w:rPr>
        <w:t>日</w:t>
      </w:r>
    </w:p>
    <w:sectPr w:rsidR="00DD25EA" w:rsidRPr="00C137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9B740" w14:textId="77777777" w:rsidR="0066197B" w:rsidRDefault="0066197B" w:rsidP="0066197B">
      <w:pPr>
        <w:spacing w:after="0" w:line="240" w:lineRule="auto"/>
      </w:pPr>
      <w:r>
        <w:separator/>
      </w:r>
    </w:p>
  </w:endnote>
  <w:endnote w:type="continuationSeparator" w:id="0">
    <w:p w14:paraId="1F855417" w14:textId="77777777" w:rsidR="0066197B" w:rsidRDefault="0066197B" w:rsidP="0066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27D3F" w14:textId="77777777" w:rsidR="0066197B" w:rsidRDefault="0066197B" w:rsidP="0066197B">
      <w:pPr>
        <w:spacing w:after="0" w:line="240" w:lineRule="auto"/>
      </w:pPr>
      <w:r>
        <w:separator/>
      </w:r>
    </w:p>
  </w:footnote>
  <w:footnote w:type="continuationSeparator" w:id="0">
    <w:p w14:paraId="7D008F19" w14:textId="77777777" w:rsidR="0066197B" w:rsidRDefault="0066197B" w:rsidP="006619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hdrShapeDefaults>
    <o:shapedefaults v:ext="edit" spidmax="4097">
      <o:colormenu v:ext="edit" fillcolor="none [130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D2"/>
    <w:rsid w:val="000202A6"/>
    <w:rsid w:val="000542F2"/>
    <w:rsid w:val="00067E08"/>
    <w:rsid w:val="000875D6"/>
    <w:rsid w:val="00097E56"/>
    <w:rsid w:val="000B399E"/>
    <w:rsid w:val="000D368A"/>
    <w:rsid w:val="000D7BDD"/>
    <w:rsid w:val="0017382F"/>
    <w:rsid w:val="001E0764"/>
    <w:rsid w:val="002142FE"/>
    <w:rsid w:val="00271042"/>
    <w:rsid w:val="0027257B"/>
    <w:rsid w:val="00286063"/>
    <w:rsid w:val="002B2A68"/>
    <w:rsid w:val="002D626D"/>
    <w:rsid w:val="002F599A"/>
    <w:rsid w:val="00306096"/>
    <w:rsid w:val="00307CD2"/>
    <w:rsid w:val="0032114C"/>
    <w:rsid w:val="00332820"/>
    <w:rsid w:val="00337133"/>
    <w:rsid w:val="0034418F"/>
    <w:rsid w:val="003451CA"/>
    <w:rsid w:val="00360FA7"/>
    <w:rsid w:val="003751AE"/>
    <w:rsid w:val="00397F90"/>
    <w:rsid w:val="00431F10"/>
    <w:rsid w:val="00433E5B"/>
    <w:rsid w:val="00444874"/>
    <w:rsid w:val="004460A4"/>
    <w:rsid w:val="0046224D"/>
    <w:rsid w:val="00470723"/>
    <w:rsid w:val="004724A1"/>
    <w:rsid w:val="0048348C"/>
    <w:rsid w:val="004A0F92"/>
    <w:rsid w:val="004A2B60"/>
    <w:rsid w:val="00560D2A"/>
    <w:rsid w:val="005726DA"/>
    <w:rsid w:val="00583E2A"/>
    <w:rsid w:val="005B0964"/>
    <w:rsid w:val="005C6576"/>
    <w:rsid w:val="005D0151"/>
    <w:rsid w:val="005F7AB0"/>
    <w:rsid w:val="00601EDA"/>
    <w:rsid w:val="00620948"/>
    <w:rsid w:val="006372C0"/>
    <w:rsid w:val="0066197B"/>
    <w:rsid w:val="00671B5D"/>
    <w:rsid w:val="0069637C"/>
    <w:rsid w:val="006A330D"/>
    <w:rsid w:val="006B4160"/>
    <w:rsid w:val="006C2E97"/>
    <w:rsid w:val="006E215A"/>
    <w:rsid w:val="006F546B"/>
    <w:rsid w:val="00772899"/>
    <w:rsid w:val="007C1B40"/>
    <w:rsid w:val="007F0BB6"/>
    <w:rsid w:val="008067DA"/>
    <w:rsid w:val="00823A59"/>
    <w:rsid w:val="008531CB"/>
    <w:rsid w:val="00867D7D"/>
    <w:rsid w:val="0088546F"/>
    <w:rsid w:val="008D0E04"/>
    <w:rsid w:val="008E189A"/>
    <w:rsid w:val="009138B9"/>
    <w:rsid w:val="00936A00"/>
    <w:rsid w:val="00961E13"/>
    <w:rsid w:val="0098710D"/>
    <w:rsid w:val="009905FD"/>
    <w:rsid w:val="00996891"/>
    <w:rsid w:val="009D081C"/>
    <w:rsid w:val="00A01202"/>
    <w:rsid w:val="00A2144F"/>
    <w:rsid w:val="00A375FE"/>
    <w:rsid w:val="00A436A1"/>
    <w:rsid w:val="00A7405E"/>
    <w:rsid w:val="00A74CDC"/>
    <w:rsid w:val="00A771E4"/>
    <w:rsid w:val="00A81EFA"/>
    <w:rsid w:val="00A86EF3"/>
    <w:rsid w:val="00AA4E67"/>
    <w:rsid w:val="00AC106F"/>
    <w:rsid w:val="00AD4950"/>
    <w:rsid w:val="00AE6E4B"/>
    <w:rsid w:val="00AF16B0"/>
    <w:rsid w:val="00AF17E1"/>
    <w:rsid w:val="00B018D7"/>
    <w:rsid w:val="00B11358"/>
    <w:rsid w:val="00B33F28"/>
    <w:rsid w:val="00B42255"/>
    <w:rsid w:val="00B60BDD"/>
    <w:rsid w:val="00BA6B1C"/>
    <w:rsid w:val="00BC0317"/>
    <w:rsid w:val="00BC6ED8"/>
    <w:rsid w:val="00BE07AE"/>
    <w:rsid w:val="00BE5B36"/>
    <w:rsid w:val="00C137F8"/>
    <w:rsid w:val="00C63AA1"/>
    <w:rsid w:val="00C649A5"/>
    <w:rsid w:val="00CE315F"/>
    <w:rsid w:val="00CF1F83"/>
    <w:rsid w:val="00D54C98"/>
    <w:rsid w:val="00D60390"/>
    <w:rsid w:val="00DB1151"/>
    <w:rsid w:val="00DB4F62"/>
    <w:rsid w:val="00DD25EA"/>
    <w:rsid w:val="00DD6DFD"/>
    <w:rsid w:val="00DD7499"/>
    <w:rsid w:val="00DF16A9"/>
    <w:rsid w:val="00DF3C18"/>
    <w:rsid w:val="00E32660"/>
    <w:rsid w:val="00E46FEA"/>
    <w:rsid w:val="00E95707"/>
    <w:rsid w:val="00EA064A"/>
    <w:rsid w:val="00F02774"/>
    <w:rsid w:val="00F06803"/>
    <w:rsid w:val="00F24BD6"/>
    <w:rsid w:val="00F267C1"/>
    <w:rsid w:val="00F31E13"/>
    <w:rsid w:val="00F3610D"/>
    <w:rsid w:val="00F9796B"/>
    <w:rsid w:val="00FA7D63"/>
    <w:rsid w:val="00FE100D"/>
    <w:rsid w:val="00FE2F36"/>
    <w:rsid w:val="00FE6592"/>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1301]"/>
    </o:shapedefaults>
    <o:shapelayout v:ext="edit">
      <o:idmap v:ext="edit" data="1"/>
    </o:shapelayout>
  </w:shapeDefaults>
  <w:decimalSymbol w:val="."/>
  <w:listSeparator w:val=","/>
  <w14:docId w14:val="48684DB9"/>
  <w15:chartTrackingRefBased/>
  <w15:docId w15:val="{E7AD624F-4F1A-4496-95C1-6058812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kern w:val="2"/>
        <w:sz w:val="22"/>
        <w:szCs w:val="24"/>
        <w:lang w:val="en-HK" w:eastAsia="zh-CN"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C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C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CD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CD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7CD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07C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7CD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7CD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7CD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C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C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CD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CD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07CD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07C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7C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7C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7C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7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CD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C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7CD2"/>
    <w:pPr>
      <w:spacing w:before="160"/>
      <w:jc w:val="center"/>
    </w:pPr>
    <w:rPr>
      <w:i/>
      <w:iCs/>
      <w:color w:val="404040" w:themeColor="text1" w:themeTint="BF"/>
    </w:rPr>
  </w:style>
  <w:style w:type="character" w:customStyle="1" w:styleId="QuoteChar">
    <w:name w:val="Quote Char"/>
    <w:basedOn w:val="DefaultParagraphFont"/>
    <w:link w:val="Quote"/>
    <w:uiPriority w:val="29"/>
    <w:rsid w:val="00307CD2"/>
    <w:rPr>
      <w:i/>
      <w:iCs/>
      <w:color w:val="404040" w:themeColor="text1" w:themeTint="BF"/>
    </w:rPr>
  </w:style>
  <w:style w:type="paragraph" w:styleId="ListParagraph">
    <w:name w:val="List Paragraph"/>
    <w:basedOn w:val="Normal"/>
    <w:uiPriority w:val="34"/>
    <w:qFormat/>
    <w:rsid w:val="00307CD2"/>
    <w:pPr>
      <w:ind w:left="720"/>
      <w:contextualSpacing/>
    </w:pPr>
  </w:style>
  <w:style w:type="character" w:styleId="IntenseEmphasis">
    <w:name w:val="Intense Emphasis"/>
    <w:basedOn w:val="DefaultParagraphFont"/>
    <w:uiPriority w:val="21"/>
    <w:qFormat/>
    <w:rsid w:val="00307CD2"/>
    <w:rPr>
      <w:i/>
      <w:iCs/>
      <w:color w:val="2F5496" w:themeColor="accent1" w:themeShade="BF"/>
    </w:rPr>
  </w:style>
  <w:style w:type="paragraph" w:styleId="IntenseQuote">
    <w:name w:val="Intense Quote"/>
    <w:basedOn w:val="Normal"/>
    <w:next w:val="Normal"/>
    <w:link w:val="IntenseQuoteChar"/>
    <w:uiPriority w:val="30"/>
    <w:qFormat/>
    <w:rsid w:val="00307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CD2"/>
    <w:rPr>
      <w:i/>
      <w:iCs/>
      <w:color w:val="2F5496" w:themeColor="accent1" w:themeShade="BF"/>
    </w:rPr>
  </w:style>
  <w:style w:type="character" w:styleId="IntenseReference">
    <w:name w:val="Intense Reference"/>
    <w:basedOn w:val="DefaultParagraphFont"/>
    <w:uiPriority w:val="32"/>
    <w:qFormat/>
    <w:rsid w:val="00307CD2"/>
    <w:rPr>
      <w:b/>
      <w:bCs/>
      <w:smallCaps/>
      <w:color w:val="2F5496" w:themeColor="accent1" w:themeShade="BF"/>
      <w:spacing w:val="5"/>
    </w:rPr>
  </w:style>
  <w:style w:type="paragraph" w:styleId="Header">
    <w:name w:val="header"/>
    <w:basedOn w:val="Normal"/>
    <w:link w:val="HeaderChar"/>
    <w:uiPriority w:val="99"/>
    <w:unhideWhenUsed/>
    <w:rsid w:val="00661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97B"/>
  </w:style>
  <w:style w:type="paragraph" w:styleId="Footer">
    <w:name w:val="footer"/>
    <w:basedOn w:val="Normal"/>
    <w:link w:val="FooterChar"/>
    <w:uiPriority w:val="99"/>
    <w:unhideWhenUsed/>
    <w:rsid w:val="0066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743465">
      <w:bodyDiv w:val="1"/>
      <w:marLeft w:val="0"/>
      <w:marRight w:val="0"/>
      <w:marTop w:val="0"/>
      <w:marBottom w:val="0"/>
      <w:divBdr>
        <w:top w:val="none" w:sz="0" w:space="0" w:color="auto"/>
        <w:left w:val="none" w:sz="0" w:space="0" w:color="auto"/>
        <w:bottom w:val="none" w:sz="0" w:space="0" w:color="auto"/>
        <w:right w:val="none" w:sz="0" w:space="0" w:color="auto"/>
      </w:divBdr>
    </w:div>
    <w:div w:id="19698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97E7-55F1-41F3-AFD3-288E8389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 cheuk</dc:creator>
  <cp:keywords/>
  <dc:description/>
  <cp:lastModifiedBy>cw cheuk</cp:lastModifiedBy>
  <cp:revision>2</cp:revision>
  <dcterms:created xsi:type="dcterms:W3CDTF">2025-01-24T08:44:00Z</dcterms:created>
  <dcterms:modified xsi:type="dcterms:W3CDTF">2025-01-24T08:44:00Z</dcterms:modified>
</cp:coreProperties>
</file>